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D4" w:rsidRPr="008E0CBA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Материально-техническое обеспечение    и оснащенность образ</w:t>
      </w:r>
      <w:r w:rsidR="00EA7221">
        <w:rPr>
          <w:rFonts w:ascii="Times New Roman" w:eastAsia="Times New Roman" w:hAnsi="Times New Roman" w:cs="Times New Roman"/>
          <w:b/>
          <w:sz w:val="40"/>
          <w:szCs w:val="40"/>
        </w:rPr>
        <w:t>овательного процесса МКДОУ «</w:t>
      </w:r>
      <w:proofErr w:type="spellStart"/>
      <w:r w:rsidR="00EA7221">
        <w:rPr>
          <w:rFonts w:ascii="Times New Roman" w:eastAsia="Times New Roman" w:hAnsi="Times New Roman" w:cs="Times New Roman"/>
          <w:b/>
          <w:sz w:val="40"/>
          <w:szCs w:val="40"/>
        </w:rPr>
        <w:t>Гури</w:t>
      </w: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кский</w:t>
      </w:r>
      <w:proofErr w:type="spellEnd"/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 xml:space="preserve"> детский сад «</w:t>
      </w:r>
      <w:r w:rsidR="00EA7221">
        <w:rPr>
          <w:rFonts w:ascii="Times New Roman" w:eastAsia="Times New Roman" w:hAnsi="Times New Roman" w:cs="Times New Roman"/>
          <w:b/>
          <w:sz w:val="40"/>
          <w:szCs w:val="40"/>
        </w:rPr>
        <w:t>Солнышко</w:t>
      </w: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5B22D4" w:rsidRPr="000A0025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и оснащённость образов</w:t>
      </w:r>
      <w:r w:rsidR="00EA7221">
        <w:rPr>
          <w:rFonts w:ascii="Times New Roman" w:eastAsia="Times New Roman" w:hAnsi="Times New Roman" w:cs="Times New Roman"/>
          <w:sz w:val="28"/>
          <w:szCs w:val="28"/>
        </w:rPr>
        <w:t>ательного процесса в МКДОУ «</w:t>
      </w:r>
      <w:proofErr w:type="spellStart"/>
      <w:r w:rsidR="00EA7221">
        <w:rPr>
          <w:rFonts w:ascii="Times New Roman" w:eastAsia="Times New Roman" w:hAnsi="Times New Roman" w:cs="Times New Roman"/>
          <w:sz w:val="28"/>
          <w:szCs w:val="28"/>
        </w:rPr>
        <w:t>Гури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кский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</w:t>
      </w:r>
      <w:r w:rsidR="00EA7221">
        <w:rPr>
          <w:rFonts w:ascii="Times New Roman" w:eastAsia="Times New Roman" w:hAnsi="Times New Roman" w:cs="Times New Roman"/>
          <w:sz w:val="28"/>
          <w:szCs w:val="28"/>
        </w:rPr>
        <w:t>Солнышко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соответствует требования предъявляемым к материально-техническим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1. В соответствии с санитарно-эпидемиологическими правилами и нормативами (СанПиН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 МКДОУ «</w:t>
      </w:r>
      <w:proofErr w:type="spellStart"/>
      <w:r w:rsidR="00EA7221">
        <w:rPr>
          <w:rFonts w:ascii="Times New Roman" w:eastAsia="Times New Roman" w:hAnsi="Times New Roman" w:cs="Times New Roman"/>
          <w:sz w:val="28"/>
          <w:szCs w:val="28"/>
        </w:rPr>
        <w:t>Гури</w:t>
      </w:r>
      <w:r w:rsidR="00EA7221" w:rsidRPr="000A0025">
        <w:rPr>
          <w:rFonts w:ascii="Times New Roman" w:eastAsia="Times New Roman" w:hAnsi="Times New Roman" w:cs="Times New Roman"/>
          <w:sz w:val="28"/>
          <w:szCs w:val="28"/>
        </w:rPr>
        <w:t>кский</w:t>
      </w:r>
      <w:proofErr w:type="spellEnd"/>
      <w:r w:rsidR="00EA7221" w:rsidRPr="000A002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</w:t>
      </w:r>
      <w:r w:rsidR="00EA7221">
        <w:rPr>
          <w:rFonts w:ascii="Times New Roman" w:eastAsia="Times New Roman" w:hAnsi="Times New Roman" w:cs="Times New Roman"/>
          <w:sz w:val="28"/>
          <w:szCs w:val="28"/>
        </w:rPr>
        <w:t>Солнышко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имеет заключение, подтверждающее его соответствие санитарному законодательству и санитарны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м правилам</w:t>
      </w:r>
      <w:proofErr w:type="gramStart"/>
      <w:r w:rsidR="00F3261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образовательного процесса в МКДОУ </w:t>
      </w:r>
      <w:r w:rsidR="00EA722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EA7221">
        <w:rPr>
          <w:rFonts w:ascii="Times New Roman" w:eastAsia="Times New Roman" w:hAnsi="Times New Roman" w:cs="Times New Roman"/>
          <w:sz w:val="28"/>
          <w:szCs w:val="28"/>
        </w:rPr>
        <w:t>Гури</w:t>
      </w:r>
      <w:r w:rsidR="00EA7221" w:rsidRPr="000A0025">
        <w:rPr>
          <w:rFonts w:ascii="Times New Roman" w:eastAsia="Times New Roman" w:hAnsi="Times New Roman" w:cs="Times New Roman"/>
          <w:sz w:val="28"/>
          <w:szCs w:val="28"/>
        </w:rPr>
        <w:t>кский</w:t>
      </w:r>
      <w:proofErr w:type="spellEnd"/>
      <w:r w:rsidR="00EA7221" w:rsidRPr="000A002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</w:t>
      </w:r>
      <w:r w:rsidR="00EA7221">
        <w:rPr>
          <w:rFonts w:ascii="Times New Roman" w:eastAsia="Times New Roman" w:hAnsi="Times New Roman" w:cs="Times New Roman"/>
          <w:sz w:val="28"/>
          <w:szCs w:val="28"/>
        </w:rPr>
        <w:t>Солнышко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предусмотрены следующие помещения: групповые ячейки (изолированные помещения для каждой детской группы); сопутствующие помещения (медицинский блок, пищеблок).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Оборудование основных помещений соответствует росту и возрасту детей. Функциональные размеры используемой детской мебели для сидения и столов соответствуют обязательным требованиям, установленным техническими регламентами.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групповых столы и стулья установлены по числу детей.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ДОУ используются игрушки, безвредные для здоровья детей, отвечающие санитарно-эпидемиологическим требованиям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которые могут быть подвергнуты влажной обработке  и дезинфекции.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оборудование развивающей предметно-пространственной среды групповых помещений соответствует принципам комплексности и интеграции.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Комплексность, обеспечивает следующие возможности: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осуществления не только образовательной деятельности, но и присмотра и ухода за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как совместной деятельности взрослого и воспитанников, так 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построения образовательного процесса с использованием адекватных возрасту форм работы с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разнообразной игровой деятельности;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образовательных технологий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эффективной и безопасной организации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физического развития воспитанников.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Принцип интеграции обеспечивает возможность использования материалов и оборудования одной образовательной области в ходе реализации других областей.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2. В соответствии с требованиями, определяемыми Правилами противопожарного режима в Российской Федерации «О противопожарном режиме» (утверждены постановлением Правительства РФ от 25.04.2012 г. № 390), изменениями в Правила противопожарного режима в Российской Федерации (утверждены постановлением Правительства РФ от 17 февраля 2014 г. № 113) в групповых помещениях размещаются необходимые для обеспечения учебного процесса мебель, приборы, пособия и т. п.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Приборы и пособия, размещенные в групповых помещениях, хранятся в шкафах, или на стеллажах.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3. Средства обучения и воспитания, имеющиеся в МКДОУ «</w:t>
      </w:r>
      <w:proofErr w:type="spellStart"/>
      <w:r w:rsidR="00EA7221">
        <w:rPr>
          <w:rFonts w:ascii="Times New Roman" w:eastAsia="Times New Roman" w:hAnsi="Times New Roman" w:cs="Times New Roman"/>
          <w:sz w:val="28"/>
          <w:szCs w:val="28"/>
        </w:rPr>
        <w:t>Гури</w:t>
      </w:r>
      <w:r w:rsidR="00EA7221" w:rsidRPr="000A0025">
        <w:rPr>
          <w:rFonts w:ascii="Times New Roman" w:eastAsia="Times New Roman" w:hAnsi="Times New Roman" w:cs="Times New Roman"/>
          <w:sz w:val="28"/>
          <w:szCs w:val="28"/>
        </w:rPr>
        <w:t>кский</w:t>
      </w:r>
      <w:proofErr w:type="spellEnd"/>
      <w:r w:rsidR="00EA7221" w:rsidRPr="000A002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</w:t>
      </w:r>
      <w:r w:rsidR="00EA7221">
        <w:rPr>
          <w:rFonts w:ascii="Times New Roman" w:eastAsia="Times New Roman" w:hAnsi="Times New Roman" w:cs="Times New Roman"/>
          <w:sz w:val="28"/>
          <w:szCs w:val="28"/>
        </w:rPr>
        <w:t>Солнышко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соответствуют возрасту и индивидуальным особенностям развития детей.</w:t>
      </w:r>
    </w:p>
    <w:p w:rsidR="005B22D4" w:rsidRPr="000A0025" w:rsidRDefault="005B22D4" w:rsidP="005B22D4">
      <w:pPr>
        <w:spacing w:before="100" w:beforeAutospacing="1" w:after="100" w:afterAutospacing="1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результативной организации образовательно-воспитательного процесса приобретены и используются материальные средства обучения и воспитания:   </w:t>
      </w:r>
      <w:r w:rsidRPr="000A002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EA7221">
        <w:rPr>
          <w:rFonts w:ascii="Times New Roman" w:hAnsi="Times New Roman" w:cs="Times New Roman"/>
          <w:sz w:val="28"/>
          <w:szCs w:val="28"/>
        </w:rPr>
        <w:t xml:space="preserve"> плеер, 1</w:t>
      </w:r>
      <w:r w:rsidRPr="000A0025">
        <w:rPr>
          <w:rFonts w:ascii="Times New Roman" w:hAnsi="Times New Roman" w:cs="Times New Roman"/>
          <w:sz w:val="28"/>
          <w:szCs w:val="28"/>
        </w:rPr>
        <w:t xml:space="preserve"> компьютера, принтер, скан</w:t>
      </w:r>
      <w:r w:rsidR="00815AB7">
        <w:rPr>
          <w:rFonts w:ascii="Times New Roman" w:hAnsi="Times New Roman" w:cs="Times New Roman"/>
          <w:sz w:val="28"/>
          <w:szCs w:val="28"/>
        </w:rPr>
        <w:t>ер, ксерокс</w:t>
      </w:r>
      <w:proofErr w:type="gramStart"/>
      <w:r w:rsidR="00815AB7">
        <w:rPr>
          <w:rFonts w:ascii="Times New Roman" w:hAnsi="Times New Roman" w:cs="Times New Roman"/>
          <w:sz w:val="28"/>
          <w:szCs w:val="28"/>
        </w:rPr>
        <w:t>,проектор,экран</w:t>
      </w:r>
      <w:bookmarkStart w:id="0" w:name="_GoBack"/>
      <w:bookmarkEnd w:id="0"/>
      <w:proofErr w:type="gramEnd"/>
      <w:r w:rsidRPr="000A0025">
        <w:rPr>
          <w:rFonts w:ascii="Times New Roman" w:hAnsi="Times New Roman" w:cs="Times New Roman"/>
          <w:sz w:val="28"/>
          <w:szCs w:val="28"/>
        </w:rPr>
        <w:t>. Имеется достаточное количество методической литературы и учебно-наглядных пособий для обеспечения воспитательно-образовательного процесса в ДОУ.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 Методическ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ий кабинет и кабинет заведующей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оснащены компьютерами и 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имеют доступ к сети Интернет. Подключение к информационным сетям осуществляет провайдер «</w:t>
      </w:r>
      <w:r w:rsidR="00F3261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Электросвязь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Start"/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воспитательно-образовательного процесса в ДОУ имеется специальная учебно-методическая литература. </w:t>
      </w:r>
    </w:p>
    <w:p w:rsidR="005B22D4" w:rsidRPr="000A0025" w:rsidRDefault="005B22D4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EA7221" w:rsidRDefault="00EA7221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221" w:rsidRDefault="00EA7221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221" w:rsidRDefault="00EA7221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lastRenderedPageBreak/>
        <w:t>МКДОУ «</w:t>
      </w:r>
      <w:proofErr w:type="spellStart"/>
      <w:r w:rsidR="00EA7221" w:rsidRPr="00EA7221">
        <w:rPr>
          <w:rFonts w:ascii="Times New Roman" w:eastAsia="Times New Roman" w:hAnsi="Times New Roman" w:cs="Times New Roman"/>
          <w:b/>
          <w:sz w:val="28"/>
          <w:szCs w:val="28"/>
        </w:rPr>
        <w:t>Гурикский</w:t>
      </w:r>
      <w:proofErr w:type="spellEnd"/>
      <w:r w:rsidR="00EA7221" w:rsidRPr="00EA7221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«Солнышко</w:t>
      </w:r>
      <w:r w:rsidRPr="000A0025">
        <w:rPr>
          <w:rFonts w:ascii="Times New Roman" w:hAnsi="Times New Roman" w:cs="Times New Roman"/>
          <w:b/>
          <w:sz w:val="28"/>
          <w:szCs w:val="28"/>
        </w:rPr>
        <w:t>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>Программа «От рождения до школы»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 xml:space="preserve">( под редакцией Н. Е. </w:t>
      </w:r>
      <w:proofErr w:type="spellStart"/>
      <w:r w:rsidRPr="000A0025">
        <w:rPr>
          <w:rFonts w:ascii="Times New Roman" w:hAnsi="Times New Roman" w:cs="Times New Roman"/>
          <w:b/>
          <w:sz w:val="28"/>
          <w:szCs w:val="28"/>
        </w:rPr>
        <w:t>Веракса</w:t>
      </w:r>
      <w:proofErr w:type="spellEnd"/>
      <w:r w:rsidRPr="000A0025">
        <w:rPr>
          <w:rFonts w:ascii="Times New Roman" w:hAnsi="Times New Roman" w:cs="Times New Roman"/>
          <w:b/>
          <w:sz w:val="28"/>
          <w:szCs w:val="28"/>
        </w:rPr>
        <w:t>, М. А. Васильевой, Т. С. Комаровой.)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76" w:type="dxa"/>
        <w:tblInd w:w="-1168" w:type="dxa"/>
        <w:tblLayout w:type="fixed"/>
        <w:tblLook w:val="04A0"/>
      </w:tblPr>
      <w:tblGrid>
        <w:gridCol w:w="425"/>
        <w:gridCol w:w="2127"/>
        <w:gridCol w:w="1418"/>
        <w:gridCol w:w="6237"/>
        <w:gridCol w:w="3969"/>
      </w:tblGrid>
      <w:tr w:rsidR="005B22D4" w:rsidRPr="000A0025" w:rsidTr="008E0CBA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7C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Автор, названия, место издания, издательство, год издания учебной и учебно-методической литературы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8E0CBA">
        <w:trPr>
          <w:trHeight w:val="225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8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средняя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11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ранний возраст.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05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Лыкова. Изобразительное творчество.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студии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старшая 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младшая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53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Изобразительная деятельность в детском саду  2-7 лет. – М.: Мозаика – Синтез, 2005.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68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Детское художественное творчество. – М.: Мозаика – Синтез,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47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Лыкова, Н. Е. Васюкова.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и детская литература «Мир сказки.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7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Гаврилов, Л. А. Артемьева. Декоративное рисование с детьми 5-7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Рисование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33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Козлина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Уроки ручного труда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6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Е.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Лепка с детьми раннего возраста 1-3 года.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старшая группа 5-6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24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средняя  группа 4-5 лет. – М.: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младшая группа 3-4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40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В. Н. ,Степанова Н. В. Конспекты занятий в старшей группе детского сада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Практическое пособие для воспитателей ДОУ.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Ворнеж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ТЦ « Учитель»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1541"/>
        </w:trPr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программа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раз-вития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воспи-таниядошколь-ников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 «Дети гор»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В. В., Абдуллаева Р. М., Бабаева Р.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Х.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Янчиева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Ш. С. М. : Издательство « ГНОМ и Д» 2002г.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25"/>
        <w:gridCol w:w="1844"/>
        <w:gridCol w:w="1417"/>
        <w:gridCol w:w="6804"/>
        <w:gridCol w:w="567"/>
      </w:tblGrid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22D4" w:rsidRPr="000A0025" w:rsidTr="005B22D4">
        <w:trPr>
          <w:trHeight w:val="1829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Старшая группа 5-6лет.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31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Т. С. Комаровой, М. А. Васильевой.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Примерное комплексно-тематическое планирование к программе «От рождения до школы». Средняя группа 4-5лет.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49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Младшая группа 3-4лет.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44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Р. А. Жукова. Развитие речи. Средняя группа. Разработки занятий 1-2 часть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– торговый дом «Корифей» - Волгоград 2008г.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5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И.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Шурпаева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Р. Х. Гасанова.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для сельских дошкольных учреждениях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Под редакцией академика Г. И. Магомедова.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«НИИ педагогики» 1998г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 2-7лет. Программа и методические рекомендации.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разновозрастной группе детского 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2-4 года.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Планы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Занятия по развитию речи  в первой мл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 детского сада.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4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4-6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Маскосов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А. И. Правильно ли говорит ваш ребенок. – Мозаик - Синтез 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1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2-4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144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А. Г.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Арушанова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Речь и речевое общение детей. Развитие диалогического общения 3-7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5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средняя группа 4-5лет.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7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Младшая группа 3-4лет. Издательство  Мозаика – Синтез, 2014.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75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Д.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к обучению грамоте детей 4 – 5 лет. – М.: ТЦ «Сфера» 2007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развития)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1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 в детском саду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5-6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9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Пискарева Н. А. Формирование элементарных  математических представлений. – М.: Мозаика – Синтез, 2006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для занятий  с детьми 2-7 лет.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Старшая группа 5-6лет–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7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группа 4-5лет–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110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Младшая группа 3-4лет–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6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Приобщение детей к художественной  литературе.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0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Х. Гасанова, Ш. А. Мирзоев. Фольклор и литература народов  Дагестана: Хрестоматия для дошкольных  учреждений. Махачкала: «Лотос»,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во  второй младшей группе детского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Развитие речи и знакомство с художественной литературой.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Практическое пособие для воспитателей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Издательская программа «Педагогика нового времени» - Воронеж 2007.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B22D4" w:rsidRPr="000A0025" w:rsidTr="005B22D4">
        <w:trPr>
          <w:trHeight w:val="13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Алексеенко, Я.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Лощинина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Нравственное и эмоциональное развитие дошкольника.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личности ребенка 2-7 лет. – М.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ООО Издательство «Дом. ХХI век», 2008г.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1035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С. Н. Николаева. Методика экологического воспитания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 2004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8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Соломиникова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О. Э.  Экологическое воспитание в детском саду.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Мозаика – Синтез. Москва 2006г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8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М. Б. .Музыкальное воспитание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5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А. Артоболевская. Первая встреча с музыкой.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Учебное пособие.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«Советский композитор» 1992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5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Г. Анисимова, Е.Б. Савинова. Физическое развитие детей 5-7 лет. Планирование, занятия. Игры. Физкультурные досуги.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6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Горькова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Л. Г., Обухова Л. А. занятия физической культурой в ДОУ. Основные виды, сценарии занятий. – М. Москва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Методика физического воспитания. – М.: Издательский дом «Воспитание дошкольника» 2005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0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Физическое воспитание в детском саду.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М. А. Давыдова. Спортивные мероприятия для дошкольников: 4-7 лет.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«ВАКО» 2007г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Луконина. Л.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Чадова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Физкультурные праздники в детском саду.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«АЙРИС ПРЕСС» 2005г.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Гаврилова. Занимательная физкультура для детей 4-7 лет. Планирование, конспекты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 – Волгоград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2013г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2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Васильева. Примерная основная общеобразовательная программа дошкольного образования « От рождения до школы».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обучения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2012г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8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Вторая младшая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222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Средняя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6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Первая младшая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97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2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ФГТ в ДОУ по программе «От рождения до школы» 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 Подготовительная группа. Волгоград  2012.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4. Оснащенность помещений ДОУ развивающей предметно-пространственной средой предусматривает наличие оборудования для различных видов детской деятельности в помещении и на участке.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В группах имеется игровой материал для познавательного развития детей дошкольного возраста, музыкального развития, для продуктивной и творческой деятельности, для сюжетно-ролевых игр; для экспериментирования; оборудование для физического и речевого развития.</w:t>
      </w:r>
    </w:p>
    <w:p w:rsidR="00162DC7" w:rsidRPr="000A0025" w:rsidRDefault="00162DC7" w:rsidP="00162DC7">
      <w:pPr>
        <w:shd w:val="clear" w:color="auto" w:fill="FFFFFF"/>
        <w:spacing w:line="356" w:lineRule="atLeast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 ПЕРЕЧЕНЬ МАТЕРИАЛЬНО-ТЕХНИЧЕСКОГО ОБОРУДОВАНИЯ</w:t>
      </w:r>
    </w:p>
    <w:tbl>
      <w:tblPr>
        <w:tblStyle w:val="a3"/>
        <w:tblW w:w="11113" w:type="dxa"/>
        <w:tblInd w:w="-993" w:type="dxa"/>
        <w:tblLayout w:type="fixed"/>
        <w:tblLook w:val="04A0"/>
      </w:tblPr>
      <w:tblGrid>
        <w:gridCol w:w="6969"/>
        <w:gridCol w:w="2026"/>
        <w:gridCol w:w="117"/>
        <w:gridCol w:w="2001"/>
      </w:tblGrid>
      <w:tr w:rsidR="00162DC7" w:rsidRPr="000A0025" w:rsidTr="00F3261D">
        <w:trPr>
          <w:trHeight w:val="553"/>
        </w:trPr>
        <w:tc>
          <w:tcPr>
            <w:tcW w:w="6969" w:type="dxa"/>
            <w:vMerge w:val="restart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Наименование оборудования                                            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EA7221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</w:t>
            </w:r>
            <w:r w:rsidR="00162DC7"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EA7221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</w:t>
            </w:r>
            <w:r w:rsidR="00162DC7"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162DC7" w:rsidRPr="000A0025" w:rsidTr="00F3261D">
        <w:trPr>
          <w:trHeight w:val="518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</w:tr>
      <w:tr w:rsidR="00162DC7" w:rsidRPr="000A0025" w:rsidTr="00F3261D">
        <w:trPr>
          <w:trHeight w:val="2509"/>
        </w:trPr>
        <w:tc>
          <w:tcPr>
            <w:tcW w:w="6969" w:type="dxa"/>
          </w:tcPr>
          <w:tbl>
            <w:tblPr>
              <w:tblW w:w="9760" w:type="dxa"/>
              <w:tblInd w:w="57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0"/>
            </w:tblGrid>
            <w:tr w:rsidR="00162DC7" w:rsidRPr="000A0025" w:rsidTr="00F3261D">
              <w:trPr>
                <w:trHeight w:val="2678"/>
              </w:trPr>
              <w:tc>
                <w:tcPr>
                  <w:tcW w:w="9760" w:type="dxa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ПРИЁМНАЯ ГРУПП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Вешалки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Подставка для обуви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Шкаф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Стенды </w:t>
                  </w: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  <w:gridSpan w:val="3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По количеству детей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2DC7" w:rsidRPr="000A0025" w:rsidTr="00F3261D">
        <w:trPr>
          <w:trHeight w:val="3392"/>
        </w:trPr>
        <w:tc>
          <w:tcPr>
            <w:tcW w:w="6969" w:type="dxa"/>
            <w:vMerge w:val="restart"/>
          </w:tcPr>
          <w:tbl>
            <w:tblPr>
              <w:tblW w:w="101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9330"/>
              <w:gridCol w:w="430"/>
            </w:tblGrid>
            <w:tr w:rsidR="00162DC7" w:rsidRPr="000A0025" w:rsidTr="00162DC7">
              <w:trPr>
                <w:gridAfter w:val="1"/>
                <w:wAfter w:w="430" w:type="dxa"/>
                <w:trHeight w:val="5008"/>
              </w:trPr>
              <w:tc>
                <w:tcPr>
                  <w:tcW w:w="976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ГРУППОВАЯ КОМНАТА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Игрушки-персонажи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куклы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масок животных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 предметы-оперирования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столовой посуды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овощей и фруктов (объёмные муляжи).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игрушечный набор доктора (фонендоскоп, термометр,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шпатель _и  др.)1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кухня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– автомобили грузовые и легковые  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большого</w:t>
                  </w:r>
                  <w:proofErr w:type="gramEnd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Полифункциональные материалы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Объё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ные модули (кубы, цилиндры)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игр на ловкость: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 разного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рисования: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цветных карандашей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Гуаш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Кисти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Цветная бумага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лепки: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пластилин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Доски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Строительный материал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Комплект больших мягких модулей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Настольный конструктор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Конструкторы, развивающие воображение (ЛЕГО)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Мозаики</w:t>
                  </w:r>
                </w:p>
                <w:p w:rsidR="00162DC7" w:rsidRPr="000A0025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Домик логический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познавательно исследовательской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деятельности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пирамидки</w:t>
                  </w: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890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для группировки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парных картинок, типа ЛОТО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(знаки дорожного движения)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Календарь погоды настенный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глобус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Учебная доска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карточек с цифрами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713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Наборы карточек с изображением количества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предметов (1-10)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люлька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ванночка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утюг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Физкультурное оборудование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Обруч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Кегли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Кольцеброс</w:t>
                  </w:r>
                  <w:proofErr w:type="spellEnd"/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Ракетки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</w:t>
                  </w:r>
                </w:p>
                <w:p w:rsidR="007C70D4" w:rsidRPr="002609B6" w:rsidRDefault="002609B6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609B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Скакалки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7C70D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Оборудование для музыки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Барабан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Бубен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Ксилофон</w:t>
                  </w:r>
                </w:p>
                <w:p w:rsidR="007C70D4" w:rsidRP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7817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pPr w:leftFromText="180" w:rightFromText="180" w:vertAnchor="text" w:horzAnchor="margin" w:tblpY="46"/>
                    <w:tblOverlap w:val="never"/>
                    <w:tblW w:w="1049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0"/>
                    <w:gridCol w:w="9330"/>
                    <w:gridCol w:w="430"/>
                    <w:gridCol w:w="307"/>
                  </w:tblGrid>
                  <w:tr w:rsidR="00492D0E" w:rsidRPr="000A0025" w:rsidTr="00677B3D">
                    <w:trPr>
                      <w:trHeight w:val="904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92D0E" w:rsidRPr="000A0025" w:rsidRDefault="00492D0E" w:rsidP="00677B3D">
                        <w:pPr>
                          <w:spacing w:after="0" w:line="356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413FA2" w:rsidRPr="000A0025" w:rsidRDefault="00677B3D" w:rsidP="00677B3D">
                        <w:pPr>
                          <w:spacing w:after="0" w:line="356" w:lineRule="atLeast"/>
                          <w:ind w:left="-993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СП</w:t>
                        </w:r>
                        <w:r w:rsidR="00413FA2" w:rsidRPr="000A00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АЛЬНЯЯ ГРУППЫ</w:t>
                        </w:r>
                      </w:p>
                    </w:tc>
                    <w:tc>
                      <w:tcPr>
                        <w:tcW w:w="737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92D0E" w:rsidRPr="000A0025" w:rsidRDefault="00492D0E" w:rsidP="00677B3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кровать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Комплект постельного белья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матрас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подушка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наматрассник</w:t>
                        </w:r>
                        <w:proofErr w:type="spellEnd"/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одеяло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62DC7" w:rsidRPr="000A0025" w:rsidRDefault="00162DC7" w:rsidP="00F32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EA7221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EA7221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DC7" w:rsidRPr="000A0025" w:rsidTr="00162DC7">
        <w:trPr>
          <w:trHeight w:val="4755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162DC7" w:rsidRPr="000A0025" w:rsidTr="00162DC7">
        <w:trPr>
          <w:trHeight w:val="10130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77B3D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18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</w:tbl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соответствии с СанПиН 2.4.1.3049-13 при организации режима пребывания детей в дошкольных образовательных организациях (группах) более 5 часов организуется прием пищи с интервалом 3–4 часа (3-х разовое питание). Питание воспитанников удовлетворяет их физиологические потребности в основных пищевых веществах и энергии.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Ассортимент вырабатываемых на пищеблоке готовых блюд определяется с учётом набора помещений, обеспечения технологическим, холодильным оборудованием.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Питание воспитанников организуется в соответствии с </w:t>
      </w:r>
      <w:hyperlink r:id="rId5" w:history="1">
        <w:r w:rsidRPr="000A0025">
          <w:rPr>
            <w:rFonts w:ascii="Times New Roman" w:eastAsia="Times New Roman" w:hAnsi="Times New Roman" w:cs="Times New Roman"/>
            <w:sz w:val="28"/>
            <w:szCs w:val="28"/>
          </w:rPr>
          <w:t>10-дневным меню</w:t>
        </w:r>
      </w:hyperlink>
      <w:r w:rsidRPr="000A0025">
        <w:rPr>
          <w:rFonts w:ascii="Times New Roman" w:eastAsia="Times New Roman" w:hAnsi="Times New Roman" w:cs="Times New Roman"/>
          <w:sz w:val="28"/>
          <w:szCs w:val="28"/>
        </w:rPr>
        <w:t> и рекомендуемых суточных наборов продуктов.</w:t>
      </w:r>
    </w:p>
    <w:p w:rsidR="00492D0E" w:rsidRPr="000A0025" w:rsidRDefault="00492D0E" w:rsidP="00492D0E">
      <w:pPr>
        <w:shd w:val="clear" w:color="auto" w:fill="FFFFFF"/>
        <w:spacing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5. С целью профилактики и сохранения здоровья воспитанников в МКДОУ «</w:t>
      </w:r>
      <w:proofErr w:type="spellStart"/>
      <w:r w:rsidR="00EA7221">
        <w:rPr>
          <w:rFonts w:ascii="Times New Roman" w:eastAsia="Times New Roman" w:hAnsi="Times New Roman" w:cs="Times New Roman"/>
          <w:sz w:val="28"/>
          <w:szCs w:val="28"/>
        </w:rPr>
        <w:t>Гури</w:t>
      </w:r>
      <w:r w:rsidR="00EA7221" w:rsidRPr="000A0025">
        <w:rPr>
          <w:rFonts w:ascii="Times New Roman" w:eastAsia="Times New Roman" w:hAnsi="Times New Roman" w:cs="Times New Roman"/>
          <w:sz w:val="28"/>
          <w:szCs w:val="28"/>
        </w:rPr>
        <w:t>кский</w:t>
      </w:r>
      <w:proofErr w:type="spellEnd"/>
      <w:r w:rsidR="00EA7221" w:rsidRPr="000A002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</w:t>
      </w:r>
      <w:r w:rsidR="00EA7221">
        <w:rPr>
          <w:rFonts w:ascii="Times New Roman" w:eastAsia="Times New Roman" w:hAnsi="Times New Roman" w:cs="Times New Roman"/>
          <w:sz w:val="28"/>
          <w:szCs w:val="28"/>
        </w:rPr>
        <w:t>Солнышко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 функционирует медицинский блок, имеющий следующее материально-техническое оснащение.</w:t>
      </w:r>
    </w:p>
    <w:p w:rsidR="00492D0E" w:rsidRPr="000A0025" w:rsidRDefault="00492D0E" w:rsidP="00492D0E">
      <w:pPr>
        <w:shd w:val="clear" w:color="auto" w:fill="FFFFFF"/>
        <w:spacing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93" w:type="dxa"/>
        <w:tblLayout w:type="fixed"/>
        <w:tblLook w:val="04A0"/>
      </w:tblPr>
      <w:tblGrid>
        <w:gridCol w:w="6913"/>
        <w:gridCol w:w="3651"/>
      </w:tblGrid>
      <w:tr w:rsidR="00492D0E" w:rsidRPr="000A0025" w:rsidTr="00F3261D">
        <w:trPr>
          <w:trHeight w:val="7503"/>
        </w:trPr>
        <w:tc>
          <w:tcPr>
            <w:tcW w:w="6913" w:type="dxa"/>
          </w:tcPr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 письменный для медицинской сестры</w:t>
            </w:r>
          </w:p>
          <w:p w:rsidR="00492D0E" w:rsidRPr="000A0025" w:rsidRDefault="00492D0E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Весы медицинские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Ростомер РМ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Тонометр с детской и взрослой  манжеткой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Жгут резиновый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Термометр медицинский</w:t>
            </w:r>
          </w:p>
          <w:tbl>
            <w:tblPr>
              <w:tblW w:w="1139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43"/>
              <w:gridCol w:w="1855"/>
            </w:tblGrid>
            <w:tr w:rsidR="00492D0E" w:rsidRPr="000A0025" w:rsidTr="00EA7221">
              <w:tc>
                <w:tcPr>
                  <w:tcW w:w="9543" w:type="dxa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92D0E" w:rsidRPr="000A0025" w:rsidRDefault="00492D0E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Умывальная раковина</w:t>
                  </w:r>
                </w:p>
              </w:tc>
              <w:tc>
                <w:tcPr>
                  <w:tcW w:w="1855" w:type="dxa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92D0E" w:rsidRPr="000A0025" w:rsidRDefault="00492D0E" w:rsidP="00F3261D">
                  <w:pPr>
                    <w:spacing w:after="0" w:line="356" w:lineRule="atLeast"/>
                    <w:ind w:left="-993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92D0E" w:rsidRPr="000A0025" w:rsidRDefault="00492D0E" w:rsidP="00492D0E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Основным документом является постановление Главного государственного санитарного врача Российской Федерации от 15 мая 2013 г. № 26 г. Москва «Об утверждении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обеспечения физической и психологической безопасности воспитанников во время пребывания их в детском саду разработаны должностные инструкции  для персон</w:t>
      </w:r>
      <w:r w:rsidR="00677B3D">
        <w:rPr>
          <w:rFonts w:ascii="Times New Roman" w:eastAsia="Times New Roman" w:hAnsi="Times New Roman" w:cs="Times New Roman"/>
          <w:sz w:val="28"/>
          <w:szCs w:val="28"/>
        </w:rPr>
        <w:t>ала ДОУ по охране труда.</w:t>
      </w: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DC6463" w:rsidRPr="000A0025" w:rsidRDefault="00DC6463" w:rsidP="00677B3D">
      <w:pPr>
        <w:rPr>
          <w:rFonts w:ascii="Times New Roman" w:hAnsi="Times New Roman" w:cs="Times New Roman"/>
          <w:sz w:val="28"/>
          <w:szCs w:val="28"/>
        </w:rPr>
      </w:pPr>
    </w:p>
    <w:sectPr w:rsidR="00DC6463" w:rsidRPr="000A0025" w:rsidSect="005B22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2EAD"/>
    <w:multiLevelType w:val="multilevel"/>
    <w:tmpl w:val="37B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90EB8"/>
    <w:multiLevelType w:val="multilevel"/>
    <w:tmpl w:val="95A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2D4"/>
    <w:rsid w:val="000A0025"/>
    <w:rsid w:val="00162DC7"/>
    <w:rsid w:val="002609B6"/>
    <w:rsid w:val="00413FA2"/>
    <w:rsid w:val="00492D0E"/>
    <w:rsid w:val="005B22D4"/>
    <w:rsid w:val="00677B3D"/>
    <w:rsid w:val="007C70D4"/>
    <w:rsid w:val="00815AB7"/>
    <w:rsid w:val="00840625"/>
    <w:rsid w:val="008E0CBA"/>
    <w:rsid w:val="00C66D64"/>
    <w:rsid w:val="00DC6463"/>
    <w:rsid w:val="00EA7221"/>
    <w:rsid w:val="00F3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D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dou1.ru/wp-content/uploads/2014/09/menu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User</cp:lastModifiedBy>
  <cp:revision>15</cp:revision>
  <dcterms:created xsi:type="dcterms:W3CDTF">2016-11-03T08:12:00Z</dcterms:created>
  <dcterms:modified xsi:type="dcterms:W3CDTF">2018-11-15T07:18:00Z</dcterms:modified>
</cp:coreProperties>
</file>